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C84CE1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3C6E99" w:rsidP="00C84CE1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C84CE1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3C6E99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C84CE1" w:rsidRDefault="003C6E99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C84CE1" w:rsidRDefault="003C6E99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C84CE1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B855B5" w:rsidP="00C84CE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C84CE1">
              <w:rPr>
                <w:sz w:val="24"/>
                <w:szCs w:val="24"/>
                <w:lang w:val="kk-KZ"/>
              </w:rPr>
              <w:t>Қытай</w:t>
            </w:r>
            <w:r w:rsidRPr="00C84CE1">
              <w:rPr>
                <w:rFonts w:asciiTheme="minorEastAsia" w:eastAsiaTheme="minorEastAsia" w:hAnsiTheme="minorEastAsia" w:hint="eastAsia"/>
                <w:sz w:val="24"/>
                <w:szCs w:val="24"/>
                <w:lang w:val="kk-KZ" w:eastAsia="zh-CN"/>
              </w:rPr>
              <w:t xml:space="preserve"> </w:t>
            </w:r>
            <w:r w:rsidRPr="00C84CE1">
              <w:rPr>
                <w:sz w:val="24"/>
                <w:szCs w:val="24"/>
                <w:lang w:val="kk-KZ"/>
              </w:rPr>
              <w:t>тілінің қысқа шығармасын аудару(қазақ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6723B1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84CE1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6723B1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C84CE1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C84CE1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34152C" w:rsidP="00C84CE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C84CE1">
              <w:rPr>
                <w:sz w:val="24"/>
                <w:szCs w:val="24"/>
                <w:lang w:val="kk-KZ"/>
              </w:rPr>
              <w:t>Қытай тіліңдеге арнайы атауларды аудару(қазақ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6723B1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84CE1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34152C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C84CE1">
              <w:rPr>
                <w:rFonts w:asciiTheme="minorEastAsia" w:eastAsiaTheme="minorEastAsia" w:hAnsi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9</w:t>
            </w:r>
            <w:r w:rsidR="006723B1"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C84CE1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C84CE1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5B731D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B5" w:rsidRPr="00C84CE1" w:rsidRDefault="00B855B5" w:rsidP="00C84CE1">
            <w:pPr>
              <w:rPr>
                <w:sz w:val="24"/>
                <w:szCs w:val="24"/>
                <w:lang w:val="kk-KZ"/>
              </w:rPr>
            </w:pPr>
            <w:r w:rsidRPr="00C84CE1">
              <w:rPr>
                <w:sz w:val="24"/>
                <w:szCs w:val="24"/>
                <w:lang w:val="kk-KZ"/>
              </w:rPr>
              <w:t>Шет елдіктердің есімдерінің аударру</w:t>
            </w:r>
          </w:p>
          <w:p w:rsidR="005B731D" w:rsidRPr="00C84CE1" w:rsidRDefault="00B855B5" w:rsidP="00C84CE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C84CE1">
              <w:rPr>
                <w:sz w:val="24"/>
                <w:szCs w:val="24"/>
                <w:lang w:val="kk-KZ"/>
              </w:rPr>
              <w:t>. (қазақ тіліне аудару)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6723B1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C84CE1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C84CE1" w:rsidRDefault="0034152C" w:rsidP="00C84CE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C84CE1">
              <w:rPr>
                <w:rFonts w:asciiTheme="minorEastAsia" w:eastAsiaTheme="minorEastAsia" w:hAnsi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13</w:t>
            </w:r>
            <w:r w:rsidR="006723B1"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C84CE1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3C6E99" w:rsidRPr="00C84CE1" w:rsidRDefault="000F1375" w:rsidP="00C84CE1">
      <w:pPr>
        <w:jc w:val="center"/>
        <w:rPr>
          <w:rFonts w:cs="Times New Roman"/>
          <w:b/>
          <w:sz w:val="24"/>
          <w:szCs w:val="24"/>
          <w:lang w:val="kk-KZ"/>
        </w:rPr>
      </w:pPr>
      <w:r w:rsidRPr="00C84CE1">
        <w:rPr>
          <w:rFonts w:cs="Times New Roman"/>
          <w:b/>
          <w:sz w:val="24"/>
          <w:szCs w:val="24"/>
          <w:lang w:val="kk-KZ"/>
        </w:rPr>
        <w:t>«</w:t>
      </w:r>
      <w:r w:rsidR="00C84CE1" w:rsidRPr="00C84CE1">
        <w:rPr>
          <w:b/>
          <w:lang w:val="kk-KZ" w:eastAsia="ru-RU"/>
        </w:rPr>
        <w:t>Ш</w:t>
      </w:r>
      <w:r w:rsidR="00C84CE1" w:rsidRPr="00C84CE1">
        <w:rPr>
          <w:b/>
          <w:sz w:val="24"/>
          <w:szCs w:val="24"/>
          <w:lang w:val="kk-KZ" w:eastAsia="ru-RU"/>
        </w:rPr>
        <w:t>ы</w:t>
      </w:r>
      <w:r w:rsidR="00C84CE1" w:rsidRPr="00C84CE1">
        <w:rPr>
          <w:rFonts w:eastAsia="MS Mincho"/>
          <w:b/>
          <w:sz w:val="24"/>
          <w:szCs w:val="24"/>
          <w:lang w:val="kk-KZ" w:eastAsia="ja-JP"/>
        </w:rPr>
        <w:t>ғ</w:t>
      </w:r>
      <w:r w:rsidR="00C84CE1" w:rsidRPr="00C84CE1">
        <w:rPr>
          <w:b/>
          <w:sz w:val="24"/>
          <w:szCs w:val="24"/>
          <w:lang w:val="kk-KZ" w:eastAsia="ru-RU"/>
        </w:rPr>
        <w:t xml:space="preserve">ыс </w:t>
      </w:r>
      <w:r w:rsidR="00C84CE1" w:rsidRPr="00C84CE1">
        <w:rPr>
          <w:b/>
          <w:sz w:val="24"/>
          <w:szCs w:val="24"/>
          <w:lang w:val="kk-KZ"/>
        </w:rPr>
        <w:t>тіліні</w:t>
      </w:r>
      <w:r w:rsidR="00C84CE1" w:rsidRPr="00C84CE1">
        <w:rPr>
          <w:b/>
          <w:sz w:val="24"/>
          <w:szCs w:val="24"/>
          <w:lang w:val="kk-KZ" w:eastAsia="ru-RU"/>
        </w:rPr>
        <w:t>ң аударма практикасы</w:t>
      </w:r>
      <w:r w:rsidRPr="00C84CE1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C84CE1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C84CE1" w:rsidRDefault="003C6E99" w:rsidP="00C84CE1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C84CE1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C84CE1" w:rsidRDefault="003C6E99" w:rsidP="00C84CE1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B46E3" w:rsidRPr="00C84CE1" w:rsidRDefault="004B46E3" w:rsidP="00C84CE1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C84CE1" w:rsidRDefault="004B46E3" w:rsidP="00C84CE1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517D59" w:rsidRPr="00C84CE1" w:rsidRDefault="004B46E3" w:rsidP="00C84CE1">
      <w:pPr>
        <w:ind w:left="360"/>
        <w:rPr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517D59" w:rsidRPr="00C84CE1">
        <w:rPr>
          <w:sz w:val="24"/>
          <w:szCs w:val="24"/>
          <w:lang w:val="kk-KZ"/>
        </w:rPr>
        <w:t>Қытай</w:t>
      </w:r>
      <w:r w:rsidR="00517D59" w:rsidRPr="00C84CE1">
        <w:rPr>
          <w:rFonts w:asciiTheme="minorEastAsia" w:eastAsiaTheme="minorEastAsia" w:hAnsiTheme="minorEastAsia" w:hint="eastAsia"/>
          <w:sz w:val="24"/>
          <w:szCs w:val="24"/>
          <w:lang w:val="kk-KZ" w:eastAsia="zh-CN"/>
        </w:rPr>
        <w:t xml:space="preserve"> </w:t>
      </w:r>
      <w:r w:rsidR="00517D59" w:rsidRPr="00C84CE1">
        <w:rPr>
          <w:sz w:val="24"/>
          <w:szCs w:val="24"/>
          <w:lang w:val="kk-KZ"/>
        </w:rPr>
        <w:t>тілінің қысқа шығармасын аудару(қазақ тіліне аудару)</w:t>
      </w:r>
    </w:p>
    <w:p w:rsidR="004B46E3" w:rsidRPr="00C84CE1" w:rsidRDefault="004B46E3" w:rsidP="00C84CE1">
      <w:pPr>
        <w:ind w:left="360"/>
        <w:rPr>
          <w:rFonts w:cs="Times New Roman"/>
          <w:bCs/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C84CE1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C84CE1" w:rsidRDefault="004B46E3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C84CE1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C84CE1">
        <w:rPr>
          <w:rFonts w:cs="Times New Roman"/>
          <w:sz w:val="24"/>
          <w:szCs w:val="24"/>
          <w:lang w:val="kk-KZ"/>
        </w:rPr>
        <w:t xml:space="preserve">және Ауызша </w:t>
      </w:r>
      <w:r w:rsidRPr="00C84CE1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C84CE1" w:rsidRDefault="004B46E3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C84CE1" w:rsidRDefault="004B46E3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B46E3" w:rsidRPr="00C84CE1" w:rsidRDefault="004B46E3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C84CE1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C84CE1" w:rsidRDefault="00505423" w:rsidP="00C84CE1">
      <w:pPr>
        <w:rPr>
          <w:rFonts w:cs="Times New Roman"/>
          <w:sz w:val="24"/>
          <w:szCs w:val="24"/>
          <w:lang w:val="kk-KZ"/>
        </w:rPr>
      </w:pPr>
      <w:r w:rsidRPr="00C84CE1">
        <w:rPr>
          <w:rFonts w:asciiTheme="minorEastAsia" w:eastAsiaTheme="minorEastAsia" w:hAnsiTheme="minorEastAsia" w:cs="Times New Roman" w:hint="eastAsia"/>
          <w:b/>
          <w:sz w:val="24"/>
          <w:szCs w:val="24"/>
          <w:lang w:val="kk-KZ" w:eastAsia="zh-CN"/>
        </w:rPr>
        <w:t xml:space="preserve">  </w:t>
      </w:r>
      <w:r w:rsidR="004B46E3" w:rsidRPr="00C84CE1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="004B46E3" w:rsidRPr="00C84CE1">
        <w:rPr>
          <w:rFonts w:cs="Times New Roman"/>
          <w:sz w:val="24"/>
          <w:szCs w:val="24"/>
          <w:lang w:val="kk-KZ"/>
        </w:rPr>
        <w:t xml:space="preserve"> </w:t>
      </w:r>
      <w:r w:rsidR="00444F06" w:rsidRPr="00C84CE1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C84CE1" w:rsidRDefault="004B46E3" w:rsidP="00C84CE1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C84CE1" w:rsidRDefault="004B46E3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sz w:val="24"/>
          <w:szCs w:val="24"/>
          <w:lang w:val="kk-KZ"/>
        </w:rPr>
        <w:t>Әдебиет:</w:t>
      </w:r>
    </w:p>
    <w:p w:rsidR="004B46E3" w:rsidRPr="00C84CE1" w:rsidRDefault="00505423" w:rsidP="00C84CE1">
      <w:pPr>
        <w:pStyle w:val="Default"/>
        <w:ind w:left="360"/>
        <w:rPr>
          <w:rFonts w:hint="eastAsia"/>
          <w:lang w:val="kk-KZ"/>
        </w:rPr>
      </w:pPr>
      <w:r w:rsidRPr="00C84CE1">
        <w:rPr>
          <w:rFonts w:eastAsia="PMingLiU"/>
          <w:lang w:val="kk-KZ" w:eastAsia="zh-HK"/>
        </w:rPr>
        <w:t>Н.Абдурақын.    Қытай мифтерінің аудармасы,</w:t>
      </w:r>
      <w:r w:rsidRPr="00C84CE1">
        <w:rPr>
          <w:rFonts w:eastAsia="宋体"/>
          <w:lang w:val="kk-KZ"/>
        </w:rPr>
        <w:t xml:space="preserve">  Алматы. Қаз ҰУ баспасы, 2012 ж</w:t>
      </w:r>
    </w:p>
    <w:p w:rsidR="004B46E3" w:rsidRPr="00C84CE1" w:rsidRDefault="004B46E3" w:rsidP="00C84CE1">
      <w:pPr>
        <w:ind w:left="360"/>
        <w:rPr>
          <w:rFonts w:eastAsia="宋体" w:cs="Times New Roman"/>
          <w:sz w:val="24"/>
          <w:szCs w:val="24"/>
          <w:lang w:val="kk-KZ" w:eastAsia="zh-CN"/>
        </w:rPr>
      </w:pPr>
      <w:r w:rsidRPr="00C84CE1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4B46E3" w:rsidRPr="00C84CE1" w:rsidRDefault="004B46E3" w:rsidP="00C84CE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C84CE1" w:rsidRDefault="004B46E3" w:rsidP="00C84CE1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C84CE1" w:rsidRDefault="004B46E3" w:rsidP="00C84CE1">
      <w:pPr>
        <w:rPr>
          <w:rFonts w:cs="Times New Roman"/>
          <w:b/>
          <w:sz w:val="24"/>
          <w:szCs w:val="24"/>
          <w:lang w:val="kk-KZ"/>
        </w:rPr>
      </w:pPr>
    </w:p>
    <w:p w:rsidR="00B20287" w:rsidRPr="00C84CE1" w:rsidRDefault="00B20287" w:rsidP="00C84CE1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C84CE1" w:rsidRDefault="004B46E3" w:rsidP="00C84CE1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C84CE1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C84CE1" w:rsidRDefault="004B46E3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946F8" w:rsidRPr="00C84CE1">
        <w:rPr>
          <w:rFonts w:cs="Times New Roman"/>
          <w:sz w:val="24"/>
          <w:szCs w:val="24"/>
          <w:lang w:val="kk-KZ"/>
        </w:rPr>
        <w:t xml:space="preserve">Аударма дағдылары және аударма әдістері </w:t>
      </w:r>
    </w:p>
    <w:p w:rsidR="004B46E3" w:rsidRPr="00C84CE1" w:rsidRDefault="004B46E3" w:rsidP="00C84CE1">
      <w:pPr>
        <w:ind w:left="360"/>
        <w:rPr>
          <w:rFonts w:cs="Times New Roman"/>
          <w:bCs/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C84CE1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C84CE1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C84CE1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C84CE1" w:rsidRDefault="00444F06" w:rsidP="00C84CE1">
      <w:pPr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C84CE1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C84CE1" w:rsidRDefault="004B46E3" w:rsidP="00C84CE1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C84CE1" w:rsidRDefault="004B46E3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sz w:val="24"/>
          <w:szCs w:val="24"/>
          <w:lang w:val="kk-KZ"/>
        </w:rPr>
        <w:t>Әдебиет:</w:t>
      </w:r>
    </w:p>
    <w:p w:rsidR="00C84CE1" w:rsidRPr="00C84CE1" w:rsidRDefault="00C84CE1" w:rsidP="00C84CE1">
      <w:pPr>
        <w:pStyle w:val="Default"/>
        <w:ind w:left="360"/>
        <w:rPr>
          <w:rFonts w:hint="eastAsia"/>
          <w:lang w:val="kk-KZ"/>
        </w:rPr>
      </w:pPr>
      <w:r w:rsidRPr="00C84CE1">
        <w:rPr>
          <w:rFonts w:eastAsia="PMingLiU"/>
          <w:lang w:val="kk-KZ" w:eastAsia="zh-HK"/>
        </w:rPr>
        <w:t>Н.Абдурақын.    Қытай мифтерінің аудармасы,</w:t>
      </w:r>
      <w:r w:rsidRPr="00C84CE1">
        <w:rPr>
          <w:rFonts w:eastAsia="宋体"/>
          <w:lang w:val="kk-KZ"/>
        </w:rPr>
        <w:t xml:space="preserve">  Алматы. Қаз ҰУ баспасы, 2012 ж</w:t>
      </w:r>
    </w:p>
    <w:p w:rsidR="004B46E3" w:rsidRPr="00C84CE1" w:rsidRDefault="004B46E3" w:rsidP="00C84CE1">
      <w:pPr>
        <w:ind w:left="360"/>
        <w:rPr>
          <w:rFonts w:eastAsia="宋体" w:cs="Times New Roman"/>
          <w:sz w:val="24"/>
          <w:szCs w:val="24"/>
          <w:lang w:val="kk-KZ" w:eastAsia="zh-CN"/>
        </w:rPr>
      </w:pPr>
      <w:r w:rsidRPr="00C84CE1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4B46E3" w:rsidRPr="00C84CE1" w:rsidRDefault="004B46E3" w:rsidP="00C84CE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C84CE1" w:rsidRDefault="004B46E3" w:rsidP="00C84CE1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C84CE1" w:rsidRDefault="004B46E3" w:rsidP="00C84CE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Default="004B46E3" w:rsidP="00C84CE1">
      <w:pPr>
        <w:rPr>
          <w:rFonts w:cs="Times New Roman"/>
          <w:b/>
          <w:sz w:val="24"/>
          <w:szCs w:val="24"/>
          <w:lang w:val="kk-KZ"/>
        </w:rPr>
      </w:pPr>
    </w:p>
    <w:p w:rsidR="00C84CE1" w:rsidRPr="00C84CE1" w:rsidRDefault="00C84CE1" w:rsidP="00C84CE1">
      <w:pPr>
        <w:rPr>
          <w:rFonts w:cs="Times New Roman" w:hint="eastAsia"/>
          <w:b/>
          <w:sz w:val="24"/>
          <w:szCs w:val="24"/>
          <w:lang w:val="kk-KZ"/>
        </w:rPr>
      </w:pPr>
    </w:p>
    <w:p w:rsidR="004B46E3" w:rsidRPr="00C84CE1" w:rsidRDefault="004B46E3" w:rsidP="00C84CE1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C84CE1">
        <w:rPr>
          <w:rFonts w:cs="Times New Roman"/>
          <w:b/>
          <w:bCs/>
          <w:sz w:val="24"/>
          <w:szCs w:val="24"/>
          <w:lang w:val="kk-KZ" w:eastAsia="zh-CN"/>
        </w:rPr>
        <w:lastRenderedPageBreak/>
        <w:t>№ 3  СӨЖ</w:t>
      </w:r>
    </w:p>
    <w:p w:rsidR="00C84CE1" w:rsidRPr="00C84CE1" w:rsidRDefault="004B46E3" w:rsidP="00C84CE1">
      <w:pPr>
        <w:rPr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C84CE1">
        <w:rPr>
          <w:rFonts w:cs="Times New Roman"/>
          <w:sz w:val="24"/>
          <w:szCs w:val="24"/>
          <w:lang w:val="kk-KZ" w:eastAsia="zh-CN"/>
        </w:rPr>
        <w:t xml:space="preserve"> </w:t>
      </w:r>
      <w:r w:rsidR="00C84CE1" w:rsidRPr="00C84CE1">
        <w:rPr>
          <w:sz w:val="24"/>
          <w:szCs w:val="24"/>
          <w:lang w:val="kk-KZ"/>
        </w:rPr>
        <w:t>Шет елдіктердің есімдерінің аударру</w:t>
      </w:r>
    </w:p>
    <w:p w:rsidR="00C84CE1" w:rsidRPr="00C84CE1" w:rsidRDefault="00C84CE1" w:rsidP="00C84CE1">
      <w:pPr>
        <w:ind w:left="360"/>
        <w:rPr>
          <w:sz w:val="24"/>
          <w:szCs w:val="24"/>
          <w:lang w:val="kk-KZ"/>
        </w:rPr>
      </w:pPr>
      <w:r w:rsidRPr="00C84CE1">
        <w:rPr>
          <w:sz w:val="24"/>
          <w:szCs w:val="24"/>
          <w:lang w:val="kk-KZ"/>
        </w:rPr>
        <w:t>. (қазақ тіліне аудару)</w:t>
      </w:r>
    </w:p>
    <w:p w:rsidR="004B46E3" w:rsidRPr="00C84CE1" w:rsidRDefault="00E64105" w:rsidP="00C84CE1">
      <w:pPr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sz w:val="24"/>
          <w:szCs w:val="24"/>
          <w:lang w:val="kk-KZ"/>
        </w:rPr>
        <w:t xml:space="preserve">      </w:t>
      </w:r>
      <w:r w:rsidR="004B46E3" w:rsidRPr="00C84CE1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84CE1" w:rsidRPr="00C84CE1">
        <w:rPr>
          <w:sz w:val="24"/>
          <w:szCs w:val="24"/>
          <w:lang w:val="kk-KZ"/>
        </w:rPr>
        <w:t>Шет елдіктердің есімдері</w:t>
      </w:r>
      <w:r w:rsidR="00C84CE1" w:rsidRPr="00C84CE1">
        <w:rPr>
          <w:sz w:val="24"/>
          <w:szCs w:val="24"/>
          <w:lang w:val="kk-KZ"/>
        </w:rPr>
        <w:t>не</w:t>
      </w:r>
      <w:r w:rsidR="00C84CE1" w:rsidRPr="00C84CE1">
        <w:rPr>
          <w:rFonts w:asciiTheme="minorEastAsia" w:eastAsiaTheme="minorEastAsia" w:hAnsiTheme="minorEastAsia" w:hint="eastAsia"/>
          <w:sz w:val="24"/>
          <w:szCs w:val="24"/>
          <w:lang w:val="kk-KZ" w:eastAsia="zh-CN"/>
        </w:rPr>
        <w:t xml:space="preserve"> </w:t>
      </w:r>
      <w:r w:rsidR="004B46E3" w:rsidRPr="00C84CE1">
        <w:rPr>
          <w:rFonts w:cs="Times New Roman"/>
          <w:sz w:val="24"/>
          <w:szCs w:val="24"/>
          <w:lang w:val="kk-KZ"/>
        </w:rPr>
        <w:t>қатысты қытай тіліндегі материалдар аудару.</w:t>
      </w:r>
    </w:p>
    <w:p w:rsidR="004B46E3" w:rsidRPr="00C84CE1" w:rsidRDefault="004B46E3" w:rsidP="00C84CE1">
      <w:pPr>
        <w:ind w:left="360"/>
        <w:rPr>
          <w:rFonts w:cs="Times New Roman"/>
          <w:bCs/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C84CE1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C84CE1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C84CE1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C84CE1" w:rsidRDefault="00444F06" w:rsidP="00C84CE1">
      <w:pPr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C84CE1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C84CE1" w:rsidRDefault="00444F06" w:rsidP="00C84CE1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C84CE1" w:rsidRDefault="004B46E3" w:rsidP="00C84CE1">
      <w:pPr>
        <w:ind w:left="360"/>
        <w:rPr>
          <w:rFonts w:cs="Times New Roman"/>
          <w:sz w:val="24"/>
          <w:szCs w:val="24"/>
          <w:lang w:val="kk-KZ"/>
        </w:rPr>
      </w:pPr>
      <w:r w:rsidRPr="00C84CE1">
        <w:rPr>
          <w:rFonts w:cs="Times New Roman"/>
          <w:sz w:val="24"/>
          <w:szCs w:val="24"/>
          <w:lang w:val="kk-KZ"/>
        </w:rPr>
        <w:t>Әдебиет:</w:t>
      </w:r>
    </w:p>
    <w:p w:rsidR="00C84CE1" w:rsidRPr="00C84CE1" w:rsidRDefault="00C84CE1" w:rsidP="00C84CE1">
      <w:pPr>
        <w:pStyle w:val="Default"/>
        <w:ind w:left="360"/>
        <w:rPr>
          <w:rFonts w:hint="eastAsia"/>
          <w:lang w:val="kk-KZ"/>
        </w:rPr>
      </w:pPr>
      <w:r w:rsidRPr="00C84CE1">
        <w:rPr>
          <w:rFonts w:eastAsia="PMingLiU"/>
          <w:lang w:val="kk-KZ" w:eastAsia="zh-HK"/>
        </w:rPr>
        <w:t>Н.Абдурақын.    Қытай мифтерінің аудармасы,</w:t>
      </w:r>
      <w:r w:rsidRPr="00C84CE1">
        <w:rPr>
          <w:rFonts w:eastAsia="宋体"/>
          <w:lang w:val="kk-KZ"/>
        </w:rPr>
        <w:t xml:space="preserve">  Алматы. Қаз ҰУ баспасы, 2012 ж</w:t>
      </w:r>
    </w:p>
    <w:p w:rsidR="00C84CE1" w:rsidRPr="00C84CE1" w:rsidRDefault="00C84CE1" w:rsidP="00C84CE1">
      <w:pPr>
        <w:ind w:left="360"/>
        <w:rPr>
          <w:rFonts w:eastAsia="宋体" w:cs="Times New Roman"/>
          <w:sz w:val="24"/>
          <w:szCs w:val="24"/>
          <w:lang w:val="kk-KZ" w:eastAsia="zh-CN"/>
        </w:rPr>
      </w:pPr>
      <w:r w:rsidRPr="00C84CE1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C84CE1" w:rsidRPr="00B20287" w:rsidRDefault="00C84CE1" w:rsidP="00C84CE1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eastAsia="宋体"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215C73"/>
    <w:rsid w:val="002C60CB"/>
    <w:rsid w:val="00327EEE"/>
    <w:rsid w:val="0034152C"/>
    <w:rsid w:val="003C6E99"/>
    <w:rsid w:val="00444F06"/>
    <w:rsid w:val="004B1512"/>
    <w:rsid w:val="004B46E3"/>
    <w:rsid w:val="00505423"/>
    <w:rsid w:val="00517D59"/>
    <w:rsid w:val="0056735E"/>
    <w:rsid w:val="005B731D"/>
    <w:rsid w:val="006723B1"/>
    <w:rsid w:val="006F5272"/>
    <w:rsid w:val="007F1FFA"/>
    <w:rsid w:val="00897C5F"/>
    <w:rsid w:val="009946F8"/>
    <w:rsid w:val="009D7A4F"/>
    <w:rsid w:val="00B20287"/>
    <w:rsid w:val="00B855B5"/>
    <w:rsid w:val="00BC07C4"/>
    <w:rsid w:val="00C55C17"/>
    <w:rsid w:val="00C84CE1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38</cp:revision>
  <dcterms:created xsi:type="dcterms:W3CDTF">2020-10-31T19:27:00Z</dcterms:created>
  <dcterms:modified xsi:type="dcterms:W3CDTF">2020-11-01T21:34:00Z</dcterms:modified>
</cp:coreProperties>
</file>